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4C" w:rsidRDefault="00350B4C">
      <w:pPr>
        <w:rPr>
          <w:b/>
        </w:rPr>
      </w:pPr>
    </w:p>
    <w:p w:rsidR="00667088" w:rsidRDefault="00891E9A" w:rsidP="00CF6290">
      <w:pPr>
        <w:jc w:val="center"/>
        <w:rPr>
          <w:b/>
        </w:rPr>
      </w:pPr>
      <w:bookmarkStart w:id="0" w:name="_GoBack"/>
      <w:bookmarkEnd w:id="0"/>
      <w:r>
        <w:rPr>
          <w:b/>
        </w:rPr>
        <w:t>PRZEWODNIK</w:t>
      </w:r>
      <w:r w:rsidR="00B55CAC" w:rsidRPr="00C82E64">
        <w:rPr>
          <w:b/>
        </w:rPr>
        <w:t xml:space="preserve"> DLA SERWISÓW SAMOCHODOWYCH WS. KORONAWIRUSA COVID-19</w:t>
      </w:r>
    </w:p>
    <w:p w:rsidR="005E7042" w:rsidRDefault="005E7042">
      <w:pPr>
        <w:rPr>
          <w:b/>
        </w:rPr>
      </w:pPr>
    </w:p>
    <w:p w:rsidR="00772FB8" w:rsidRPr="00C82E64" w:rsidRDefault="00C3373D">
      <w:pPr>
        <w:rPr>
          <w:b/>
        </w:rPr>
      </w:pPr>
      <w:r>
        <w:rPr>
          <w:b/>
        </w:rPr>
        <w:t>Z</w:t>
      </w:r>
      <w:r w:rsidR="00772FB8">
        <w:rPr>
          <w:b/>
        </w:rPr>
        <w:t>apobiega</w:t>
      </w:r>
      <w:r>
        <w:rPr>
          <w:b/>
        </w:rPr>
        <w:t>nie</w:t>
      </w:r>
      <w:r w:rsidR="00772FB8">
        <w:rPr>
          <w:b/>
        </w:rPr>
        <w:t xml:space="preserve"> rozprzestrzenianiu się koronawirusa i bezpieczn</w:t>
      </w:r>
      <w:r>
        <w:rPr>
          <w:b/>
        </w:rPr>
        <w:t>a</w:t>
      </w:r>
      <w:r w:rsidR="00772FB8">
        <w:rPr>
          <w:b/>
        </w:rPr>
        <w:t xml:space="preserve"> obsług</w:t>
      </w:r>
      <w:r>
        <w:rPr>
          <w:b/>
        </w:rPr>
        <w:t>a</w:t>
      </w:r>
      <w:r w:rsidR="00772FB8">
        <w:rPr>
          <w:b/>
        </w:rPr>
        <w:t xml:space="preserve"> pojazd</w:t>
      </w:r>
      <w:r>
        <w:rPr>
          <w:b/>
        </w:rPr>
        <w:t>ów</w:t>
      </w:r>
    </w:p>
    <w:p w:rsidR="00B55CAC" w:rsidRDefault="00B55CAC"/>
    <w:p w:rsidR="00B55CAC" w:rsidRDefault="00B55CAC" w:rsidP="00811BC6">
      <w:pPr>
        <w:pStyle w:val="Akapitzlist"/>
        <w:numPr>
          <w:ilvl w:val="0"/>
          <w:numId w:val="1"/>
        </w:numPr>
        <w:jc w:val="both"/>
      </w:pPr>
      <w:r>
        <w:t>Przestrzegaj aktualnych przepisów i zaleceń</w:t>
      </w:r>
      <w:r w:rsidR="0092499B">
        <w:t xml:space="preserve"> rządowych</w:t>
      </w:r>
      <w:r>
        <w:t xml:space="preserve"> w zakresie </w:t>
      </w:r>
      <w:r w:rsidR="007B1C52">
        <w:t>przeciwdziałani</w:t>
      </w:r>
      <w:r w:rsidR="002B4265">
        <w:t>a</w:t>
      </w:r>
      <w:r w:rsidR="007B1C52">
        <w:t xml:space="preserve"> rozprzestrzenianiu się koronawirusa.</w:t>
      </w:r>
    </w:p>
    <w:p w:rsidR="003E3644" w:rsidRDefault="007B1C52" w:rsidP="00811BC6">
      <w:pPr>
        <w:pStyle w:val="Akapitzlist"/>
        <w:numPr>
          <w:ilvl w:val="0"/>
          <w:numId w:val="1"/>
        </w:numPr>
        <w:jc w:val="both"/>
      </w:pPr>
      <w:r>
        <w:t>Wyposaż serwis w żele antybakteryjne, maseczki</w:t>
      </w:r>
      <w:r w:rsidR="00811BC6">
        <w:t xml:space="preserve"> lub przyłbice przeźroczyste</w:t>
      </w:r>
      <w:r w:rsidR="00734A9B">
        <w:t xml:space="preserve"> i gumowe rękawiczki dla pracowników </w:t>
      </w:r>
      <w:r w:rsidR="00852C21">
        <w:t>oraz</w:t>
      </w:r>
      <w:r w:rsidR="00734A9B">
        <w:t xml:space="preserve"> przeszkol</w:t>
      </w:r>
      <w:r w:rsidR="00852C21">
        <w:t xml:space="preserve"> ich</w:t>
      </w:r>
      <w:r w:rsidR="004E2DF0">
        <w:t xml:space="preserve"> i zobowiąż do</w:t>
      </w:r>
      <w:r w:rsidR="00734A9B">
        <w:t xml:space="preserve"> ich używania.</w:t>
      </w:r>
      <w:r w:rsidR="00811BC6">
        <w:t xml:space="preserve"> Dotyczy to zarówno pracowników recepcji jak i pracowników w hali napraw.</w:t>
      </w:r>
      <w:r w:rsidR="00C82E64">
        <w:t xml:space="preserve"> </w:t>
      </w:r>
    </w:p>
    <w:p w:rsidR="007B1C52" w:rsidRDefault="003E3644" w:rsidP="00811BC6">
      <w:pPr>
        <w:pStyle w:val="Akapitzlist"/>
        <w:numPr>
          <w:ilvl w:val="0"/>
          <w:numId w:val="1"/>
        </w:numPr>
        <w:jc w:val="both"/>
      </w:pPr>
      <w:r>
        <w:t xml:space="preserve">Praca na hali napraw oraz </w:t>
      </w:r>
      <w:r w:rsidR="00D36AA2">
        <w:t>przebywanie pracowników np. w pomieszczeniach socjalnych</w:t>
      </w:r>
      <w:r>
        <w:t xml:space="preserve"> musi być tak zo</w:t>
      </w:r>
      <w:r w:rsidR="00D36AA2">
        <w:t>r</w:t>
      </w:r>
      <w:r>
        <w:t>ganizowana by pracownicy zachowywali odstępy od siebie min. 1,5 metra</w:t>
      </w:r>
      <w:r w:rsidR="00D36AA2">
        <w:t xml:space="preserve"> albo korzystali z pomieszczeń pojedynczo.</w:t>
      </w:r>
      <w:r>
        <w:t xml:space="preserve"> </w:t>
      </w:r>
    </w:p>
    <w:p w:rsidR="0092499B" w:rsidRDefault="0092499B" w:rsidP="00811BC6">
      <w:pPr>
        <w:pStyle w:val="Akapitzlist"/>
        <w:numPr>
          <w:ilvl w:val="0"/>
          <w:numId w:val="1"/>
        </w:numPr>
        <w:jc w:val="both"/>
      </w:pPr>
      <w:r>
        <w:t xml:space="preserve">Oddziel stanowisko recepcyjne od poczekalni przeźroczystą przegrodą. </w:t>
      </w:r>
    </w:p>
    <w:p w:rsidR="00734A9B" w:rsidRDefault="00734A9B" w:rsidP="00811BC6">
      <w:pPr>
        <w:pStyle w:val="Akapitzlist"/>
        <w:numPr>
          <w:ilvl w:val="0"/>
          <w:numId w:val="1"/>
        </w:numPr>
        <w:jc w:val="both"/>
      </w:pPr>
      <w:r>
        <w:t xml:space="preserve">Żele antybakteryjne oraz rękawiczki (np. foliowe typu zrywki) muszą być dostępne </w:t>
      </w:r>
      <w:r w:rsidR="00BA1EFF">
        <w:t xml:space="preserve">w widocznym miejscu </w:t>
      </w:r>
      <w:r>
        <w:t>także dla klientów.</w:t>
      </w:r>
    </w:p>
    <w:p w:rsidR="00852118" w:rsidRDefault="00581C1C" w:rsidP="00811BC6">
      <w:pPr>
        <w:pStyle w:val="Akapitzlist"/>
        <w:numPr>
          <w:ilvl w:val="0"/>
          <w:numId w:val="1"/>
        </w:numPr>
        <w:jc w:val="both"/>
      </w:pPr>
      <w:r>
        <w:t>Ilość klientów w poczekalni w jednym czasie nie może być większa niż 3-krotn</w:t>
      </w:r>
      <w:r w:rsidR="00247DF5">
        <w:t>ość</w:t>
      </w:r>
      <w:r>
        <w:t xml:space="preserve"> czynnych stanowisk kasowych</w:t>
      </w:r>
      <w:r w:rsidR="00247DF5">
        <w:t>, np. j</w:t>
      </w:r>
      <w:r>
        <w:t>eśli kasa jest jedna to może być</w:t>
      </w:r>
      <w:r w:rsidR="00247DF5">
        <w:t xml:space="preserve"> tylko</w:t>
      </w:r>
      <w:r>
        <w:t xml:space="preserve"> 3 klientów.</w:t>
      </w:r>
      <w:r w:rsidR="00247DF5">
        <w:t xml:space="preserve"> </w:t>
      </w:r>
    </w:p>
    <w:p w:rsidR="00247DF5" w:rsidRDefault="00247DF5" w:rsidP="00811BC6">
      <w:pPr>
        <w:pStyle w:val="Akapitzlist"/>
        <w:numPr>
          <w:ilvl w:val="0"/>
          <w:numId w:val="1"/>
        </w:numPr>
        <w:jc w:val="both"/>
      </w:pPr>
      <w:r>
        <w:t>Klienci</w:t>
      </w:r>
      <w:r w:rsidR="00CC2378">
        <w:t xml:space="preserve"> w poczekalni</w:t>
      </w:r>
      <w:r>
        <w:t xml:space="preserve"> muszą siedzieć minimum 1,5 metra od siebie</w:t>
      </w:r>
      <w:r w:rsidR="00CC2378">
        <w:t>.</w:t>
      </w:r>
    </w:p>
    <w:p w:rsidR="00581C1C" w:rsidRDefault="00581C1C" w:rsidP="00811BC6">
      <w:pPr>
        <w:pStyle w:val="Akapitzlist"/>
        <w:numPr>
          <w:ilvl w:val="0"/>
          <w:numId w:val="1"/>
        </w:numPr>
        <w:jc w:val="both"/>
      </w:pPr>
      <w:r>
        <w:t xml:space="preserve">Jeśli klientów będzie więcej </w:t>
      </w:r>
      <w:r w:rsidR="00811BC6">
        <w:t>wydziel miejsce do czekania przed budynkiem w bezpiecznym miejscu</w:t>
      </w:r>
      <w:r w:rsidR="00CC2378">
        <w:t xml:space="preserve"> wyznaczeniem bezpiecznego dystansu </w:t>
      </w:r>
      <w:r w:rsidR="00BA1EFF">
        <w:t>2</w:t>
      </w:r>
      <w:r w:rsidR="00CC2378">
        <w:t xml:space="preserve"> metr</w:t>
      </w:r>
      <w:r w:rsidR="00BA1EFF">
        <w:t>ów</w:t>
      </w:r>
      <w:r w:rsidR="00CC2378">
        <w:t xml:space="preserve"> np. taśmą w paski</w:t>
      </w:r>
      <w:r w:rsidR="00811BC6">
        <w:t>.</w:t>
      </w:r>
    </w:p>
    <w:p w:rsidR="00811BC6" w:rsidRDefault="00811BC6" w:rsidP="00811BC6">
      <w:pPr>
        <w:pStyle w:val="Akapitzlist"/>
        <w:numPr>
          <w:ilvl w:val="0"/>
          <w:numId w:val="1"/>
        </w:numPr>
        <w:jc w:val="both"/>
      </w:pPr>
      <w:r>
        <w:t>Po przyjeździe klienta</w:t>
      </w:r>
      <w:r w:rsidR="00DB18E5">
        <w:t xml:space="preserve"> obsługa samochodu powinna przebiegać bez kontaktu dotykowego z </w:t>
      </w:r>
      <w:r w:rsidR="008C3AE6">
        <w:t>nim</w:t>
      </w:r>
      <w:r w:rsidR="00DB18E5">
        <w:t xml:space="preserve"> i </w:t>
      </w:r>
      <w:r w:rsidR="004E2DF0">
        <w:t>poza kabiną</w:t>
      </w:r>
      <w:r w:rsidR="00DB18E5">
        <w:t xml:space="preserve"> jego samochodu</w:t>
      </w:r>
      <w:r w:rsidR="001A6F67">
        <w:t xml:space="preserve"> (zalecane rozwiązanie to wjazd klienta na stanowisko naprawcze pod kierunkiem pracownika i wyjście klienta do poczekalni).</w:t>
      </w:r>
    </w:p>
    <w:p w:rsidR="00527633" w:rsidRDefault="00DB18E5" w:rsidP="0040146A">
      <w:pPr>
        <w:pStyle w:val="Akapitzlist"/>
        <w:numPr>
          <w:ilvl w:val="0"/>
          <w:numId w:val="1"/>
        </w:numPr>
        <w:jc w:val="both"/>
      </w:pPr>
      <w:r>
        <w:t>Jeśli zakres prac wymaga wejścia do kabiny</w:t>
      </w:r>
      <w:r w:rsidR="00527633">
        <w:t xml:space="preserve"> samochodu klienta należy zapytać go o zgodę.</w:t>
      </w:r>
      <w:r w:rsidR="0040146A">
        <w:t xml:space="preserve"> </w:t>
      </w:r>
      <w:r w:rsidR="00527633">
        <w:t xml:space="preserve">Po wyjściu z kabiny wszystkie powierzchnie dotykane przez pracownika </w:t>
      </w:r>
      <w:r w:rsidR="00C475A4">
        <w:t xml:space="preserve">muszą być wyczyszczone płynem do dezynfekcji powierzchni, który nie uszkodzi materiałów wnętrza pojazdu </w:t>
      </w:r>
      <w:r w:rsidR="00527633">
        <w:t>(np. kierownica, gałka</w:t>
      </w:r>
      <w:r w:rsidR="00C475A4">
        <w:t xml:space="preserve"> zmiany biegów, panel sterujący, klapka bezpieczników/wejścia OBD, przełączniki).</w:t>
      </w:r>
    </w:p>
    <w:p w:rsidR="001A6F67" w:rsidRDefault="00E26FB3" w:rsidP="00811BC6">
      <w:pPr>
        <w:pStyle w:val="Akapitzlist"/>
        <w:numPr>
          <w:ilvl w:val="0"/>
          <w:numId w:val="1"/>
        </w:numPr>
        <w:jc w:val="both"/>
      </w:pPr>
      <w:r>
        <w:t>J</w:t>
      </w:r>
      <w:r w:rsidR="00546006">
        <w:t>eśli jest konieczn</w:t>
      </w:r>
      <w:r>
        <w:t>y podpis klienta na zleceniu papierowym musi być wykonany długopisem klienta albo długopisem</w:t>
      </w:r>
      <w:r w:rsidR="00DC7EE0">
        <w:t>, który po użyciu będzie zdezynfekowany płynem do dezynfekcji powierzchni opartym na alkoholu 60-70%</w:t>
      </w:r>
      <w:r>
        <w:t>.</w:t>
      </w:r>
    </w:p>
    <w:p w:rsidR="001A6F67" w:rsidRDefault="00E26FB3" w:rsidP="00811BC6">
      <w:pPr>
        <w:pStyle w:val="Akapitzlist"/>
        <w:numPr>
          <w:ilvl w:val="0"/>
          <w:numId w:val="1"/>
        </w:numPr>
        <w:jc w:val="both"/>
      </w:pPr>
      <w:r>
        <w:t xml:space="preserve">Należy zrezygnować z zabierania w depozyt </w:t>
      </w:r>
      <w:r w:rsidR="005E7042">
        <w:t xml:space="preserve">od klienta </w:t>
      </w:r>
      <w:r>
        <w:t>k</w:t>
      </w:r>
      <w:r w:rsidR="001A6F67">
        <w:t>luczyk</w:t>
      </w:r>
      <w:r>
        <w:t xml:space="preserve">ów </w:t>
      </w:r>
      <w:r w:rsidR="001A6F67">
        <w:t>i dow</w:t>
      </w:r>
      <w:r w:rsidR="005E7042">
        <w:t>o</w:t>
      </w:r>
      <w:r w:rsidR="001A6F67">
        <w:t>d</w:t>
      </w:r>
      <w:r w:rsidR="005E7042">
        <w:t>u rejestracyjnego</w:t>
      </w:r>
      <w:r w:rsidR="001A6F67">
        <w:t xml:space="preserve"> pojazdu</w:t>
      </w:r>
      <w:r w:rsidR="005E7042">
        <w:t>, chyba, że jest to konieczne do wykonania jazd testowych po naprawie. W takiej sytuacji kluczyki wraz z dowodem rejestracyjnym należy umieścić w jednorazowym woreczku, który musi być wyrzucony do śmieci po użyciu</w:t>
      </w:r>
      <w:r w:rsidR="00ED3B7C">
        <w:t>.</w:t>
      </w:r>
    </w:p>
    <w:p w:rsidR="007B2367" w:rsidRDefault="00DC7EE0" w:rsidP="007B2367">
      <w:pPr>
        <w:pStyle w:val="Akapitzlist"/>
        <w:numPr>
          <w:ilvl w:val="0"/>
          <w:numId w:val="1"/>
        </w:numPr>
        <w:jc w:val="both"/>
      </w:pPr>
      <w:r>
        <w:t xml:space="preserve">Zalecane jest przyjmowanie </w:t>
      </w:r>
      <w:r w:rsidR="000474A1">
        <w:t>płatności</w:t>
      </w:r>
      <w:r>
        <w:t xml:space="preserve"> wyłącznie kartą. </w:t>
      </w:r>
      <w:r w:rsidR="007B2367">
        <w:t>Po każdym użyciu</w:t>
      </w:r>
      <w:r>
        <w:t xml:space="preserve"> czytnika kart przez klienta serwisu </w:t>
      </w:r>
      <w:r w:rsidR="000474A1">
        <w:t>lub</w:t>
      </w:r>
      <w:r w:rsidR="007B2367">
        <w:t xml:space="preserve"> podstawki do wydawania reszty pracownik ma obowiązek </w:t>
      </w:r>
      <w:r w:rsidR="000474A1">
        <w:t>je zdezynfekować</w:t>
      </w:r>
      <w:r w:rsidR="007B2367">
        <w:t xml:space="preserve"> płynem do dezynfekcji powierzchni na bazie alkoholu min 60-70%.</w:t>
      </w:r>
    </w:p>
    <w:p w:rsidR="00527633" w:rsidRDefault="00C25BBA" w:rsidP="00527633">
      <w:pPr>
        <w:pStyle w:val="Akapitzlist"/>
        <w:numPr>
          <w:ilvl w:val="0"/>
          <w:numId w:val="1"/>
        </w:numPr>
        <w:jc w:val="both"/>
      </w:pPr>
      <w:r>
        <w:t>Wszystkie k</w:t>
      </w:r>
      <w:r w:rsidR="000E38AD">
        <w:t>lamki do drzwi wejściowych, drzwi oddzielających poczekalnię dla klientów, drzwi od pokoju soc</w:t>
      </w:r>
      <w:r w:rsidR="006346E0">
        <w:t>jal</w:t>
      </w:r>
      <w:r w:rsidR="000E38AD">
        <w:t xml:space="preserve">nego i toalet muszą być dezynfekowane </w:t>
      </w:r>
      <w:r w:rsidR="006346E0">
        <w:t xml:space="preserve">min. 1 raz w ciągu </w:t>
      </w:r>
      <w:r w:rsidR="00550540">
        <w:t>dnia</w:t>
      </w:r>
      <w:r w:rsidR="006346E0">
        <w:t>.</w:t>
      </w:r>
    </w:p>
    <w:p w:rsidR="006F6C56" w:rsidRDefault="008312ED" w:rsidP="00527633">
      <w:pPr>
        <w:pStyle w:val="Akapitzlist"/>
        <w:numPr>
          <w:ilvl w:val="0"/>
          <w:numId w:val="1"/>
        </w:numPr>
        <w:jc w:val="both"/>
      </w:pPr>
      <w:r>
        <w:t>W miarę możliwości d</w:t>
      </w:r>
      <w:r w:rsidR="006F6C56">
        <w:t xml:space="preserve">ezynfekuj pomieszczenia na noc lampą UV typu C przez min. 8 godzin, za wyjątkiem pomieszczeń, gdzie są opony </w:t>
      </w:r>
      <w:r w:rsidR="008B5238">
        <w:t>–</w:t>
      </w:r>
      <w:r w:rsidR="006F6C56">
        <w:t xml:space="preserve"> promienie UV niszczę gumę.</w:t>
      </w:r>
      <w:r w:rsidR="00324596">
        <w:t xml:space="preserve"> Ozonowanie nie jest skuteczne wobec wirusów. </w:t>
      </w:r>
      <w:r w:rsidR="00D63B8E">
        <w:t>Ozon niszczy opony i gumowe części.</w:t>
      </w:r>
    </w:p>
    <w:sectPr w:rsidR="006F6C56" w:rsidSect="00F06B63">
      <w:headerReference w:type="default" r:id="rId7"/>
      <w:headerReference w:type="first" r:id="rId8"/>
      <w:pgSz w:w="11900" w:h="16840"/>
      <w:pgMar w:top="113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5C6" w:rsidRDefault="009545C6" w:rsidP="0040146A">
      <w:r>
        <w:separator/>
      </w:r>
    </w:p>
  </w:endnote>
  <w:endnote w:type="continuationSeparator" w:id="0">
    <w:p w:rsidR="009545C6" w:rsidRDefault="009545C6" w:rsidP="0040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5C6" w:rsidRDefault="009545C6" w:rsidP="0040146A">
      <w:r>
        <w:separator/>
      </w:r>
    </w:p>
  </w:footnote>
  <w:footnote w:type="continuationSeparator" w:id="0">
    <w:p w:rsidR="009545C6" w:rsidRDefault="009545C6" w:rsidP="0040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A48" w:rsidRDefault="00E85EEA">
    <w:pPr>
      <w:pStyle w:val="Nagwek"/>
    </w:pPr>
    <w:r>
      <w:tab/>
    </w:r>
  </w:p>
  <w:p w:rsidR="0040146A" w:rsidRPr="00015A48" w:rsidRDefault="0040146A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F22" w:rsidRDefault="007D0F22">
    <w:pPr>
      <w:pStyle w:val="Nagwek"/>
    </w:pPr>
    <w:r w:rsidRPr="007D0F22">
      <w:rPr>
        <w:noProof/>
      </w:rPr>
      <w:drawing>
        <wp:inline distT="0" distB="0" distL="0" distR="0" wp14:anchorId="6C3CEF07" wp14:editId="4ABE9D84">
          <wp:extent cx="2216867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186" cy="64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4535F"/>
    <w:multiLevelType w:val="hybridMultilevel"/>
    <w:tmpl w:val="7464B9AA"/>
    <w:lvl w:ilvl="0" w:tplc="D328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39"/>
    <w:rsid w:val="00015A48"/>
    <w:rsid w:val="00030797"/>
    <w:rsid w:val="000474A1"/>
    <w:rsid w:val="000E38AD"/>
    <w:rsid w:val="00127ED6"/>
    <w:rsid w:val="001A6F67"/>
    <w:rsid w:val="00247DF5"/>
    <w:rsid w:val="002B4265"/>
    <w:rsid w:val="00324596"/>
    <w:rsid w:val="00343FF3"/>
    <w:rsid w:val="00350B4C"/>
    <w:rsid w:val="00354239"/>
    <w:rsid w:val="003676AC"/>
    <w:rsid w:val="00395B6C"/>
    <w:rsid w:val="003E3644"/>
    <w:rsid w:val="0040146A"/>
    <w:rsid w:val="00432A18"/>
    <w:rsid w:val="004E0ED8"/>
    <w:rsid w:val="004E2DF0"/>
    <w:rsid w:val="00527633"/>
    <w:rsid w:val="00546006"/>
    <w:rsid w:val="00550540"/>
    <w:rsid w:val="00581C1C"/>
    <w:rsid w:val="005A5600"/>
    <w:rsid w:val="005E7042"/>
    <w:rsid w:val="006346E0"/>
    <w:rsid w:val="00667088"/>
    <w:rsid w:val="006F6C56"/>
    <w:rsid w:val="00734A9B"/>
    <w:rsid w:val="00772FB8"/>
    <w:rsid w:val="007B1C52"/>
    <w:rsid w:val="007B2367"/>
    <w:rsid w:val="007D0F22"/>
    <w:rsid w:val="007D7BD9"/>
    <w:rsid w:val="00811BC6"/>
    <w:rsid w:val="008312ED"/>
    <w:rsid w:val="00852118"/>
    <w:rsid w:val="00852C21"/>
    <w:rsid w:val="00891E9A"/>
    <w:rsid w:val="008B5238"/>
    <w:rsid w:val="008C3AE6"/>
    <w:rsid w:val="0092499B"/>
    <w:rsid w:val="009545C6"/>
    <w:rsid w:val="0096468F"/>
    <w:rsid w:val="00AE38F5"/>
    <w:rsid w:val="00B337AD"/>
    <w:rsid w:val="00B55CAC"/>
    <w:rsid w:val="00BA1EFF"/>
    <w:rsid w:val="00C25BBA"/>
    <w:rsid w:val="00C3373D"/>
    <w:rsid w:val="00C475A4"/>
    <w:rsid w:val="00C705D0"/>
    <w:rsid w:val="00C82E64"/>
    <w:rsid w:val="00CC2378"/>
    <w:rsid w:val="00CF6290"/>
    <w:rsid w:val="00CF7560"/>
    <w:rsid w:val="00D20B55"/>
    <w:rsid w:val="00D36AA2"/>
    <w:rsid w:val="00D43543"/>
    <w:rsid w:val="00D63B8E"/>
    <w:rsid w:val="00DB18E5"/>
    <w:rsid w:val="00DC7EE0"/>
    <w:rsid w:val="00E26FB3"/>
    <w:rsid w:val="00E643D1"/>
    <w:rsid w:val="00E85EEA"/>
    <w:rsid w:val="00ED3B7C"/>
    <w:rsid w:val="00F0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7B179-F360-3E4C-8863-EB51D895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C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14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46A"/>
  </w:style>
  <w:style w:type="paragraph" w:styleId="Stopka">
    <w:name w:val="footer"/>
    <w:basedOn w:val="Normalny"/>
    <w:link w:val="StopkaZnak"/>
    <w:uiPriority w:val="99"/>
    <w:unhideWhenUsed/>
    <w:rsid w:val="004014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46A"/>
  </w:style>
  <w:style w:type="table" w:styleId="Tabela-Siatka">
    <w:name w:val="Table Grid"/>
    <w:basedOn w:val="Standardowy"/>
    <w:uiPriority w:val="59"/>
    <w:rsid w:val="00015A48"/>
    <w:rPr>
      <w:rFonts w:ascii="Arial" w:eastAsiaTheme="minorEastAsia" w:hAnsi="Arial"/>
      <w:sz w:val="22"/>
      <w:szCs w:val="22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L09</cp:lastModifiedBy>
  <cp:revision>10</cp:revision>
  <dcterms:created xsi:type="dcterms:W3CDTF">2020-04-06T15:57:00Z</dcterms:created>
  <dcterms:modified xsi:type="dcterms:W3CDTF">2020-04-09T12:15:00Z</dcterms:modified>
  <cp:category/>
</cp:coreProperties>
</file>